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48041a269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SOFICA AS</w:t>
      </w:r>
    </w:p>
    <w:sectPr>
      <w:headerReference xmlns:r="http://schemas.openxmlformats.org/officeDocument/2006/relationships" w:type="default" r:id="Rf498f10e6d2043c6"/>
      <w:footerReference xmlns:r="http://schemas.openxmlformats.org/officeDocument/2006/relationships" w:type="default" r:id="R77c07ae0e043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SOFICA AS   ·   Org.nr 923 215 964   ·   c/o Katrine Bratteberg, Frydenbølien 8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8f10e6d2043c6" /><Relationship Type="http://schemas.openxmlformats.org/officeDocument/2006/relationships/footer" Target="/word/footer1.xml" Id="R77c07ae0e0434f4c" /></Relationships>
</file>