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39952600145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1540 HERITAGE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1540 HERITAGE CAPITAL AS</w:t>
      </w:r>
    </w:p>
    <w:sectPr>
      <w:headerReference xmlns:r="http://schemas.openxmlformats.org/officeDocument/2006/relationships" w:type="default" r:id="Rc0298f32220f49d4"/>
      <w:footerReference xmlns:r="http://schemas.openxmlformats.org/officeDocument/2006/relationships" w:type="default" r:id="R062861d72c26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1540 HERITAGE CAPITAL AS   ·   Org.nr 921 994 605   ·   c/o Richard Aaeng, Graahbakken 2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1540 HERITAGE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98f32220f49d4" /><Relationship Type="http://schemas.openxmlformats.org/officeDocument/2006/relationships/footer" Target="/word/footer1.xml" Id="R062861d72c264556" /></Relationships>
</file>