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f0e643fdc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1540 HERITAGE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1540 HERITAGE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c29b7434b4c50"/>
      <w:footerReference xmlns:r="http://schemas.openxmlformats.org/officeDocument/2006/relationships" w:type="default" r:id="Rbd92d1354b0e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1540 HERITAGE CAPITAL AS   ·   Org.nr 921 994 605   ·   c/o Richard Aaeng, Graahbakken 2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1540 HERITAGE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c29b7434b4c50" /><Relationship Type="http://schemas.openxmlformats.org/officeDocument/2006/relationships/footer" Target="/word/footer1.xml" Id="Rbd92d1354b0e4855" /></Relationships>
</file>