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5c3edaca74c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SPARDAMA INVEST AS</w:t>
      </w:r>
    </w:p>
    <w:sectPr>
      <w:headerReference xmlns:r="http://schemas.openxmlformats.org/officeDocument/2006/relationships" w:type="default" r:id="Rcc67e0b29b8c4700"/>
      <w:footerReference xmlns:r="http://schemas.openxmlformats.org/officeDocument/2006/relationships" w:type="default" r:id="R63ffbf7749534f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7e0b29b8c4700" /><Relationship Type="http://schemas.openxmlformats.org/officeDocument/2006/relationships/footer" Target="/word/footer1.xml" Id="R63ffbf7749534f4e" /></Relationships>
</file>