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cfac393cf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BARBAROSSA HOLDING AS</w:t>
      </w:r>
    </w:p>
    <w:sectPr>
      <w:headerReference xmlns:r="http://schemas.openxmlformats.org/officeDocument/2006/relationships" w:type="default" r:id="Ra96942dfb2a0458b"/>
      <w:footerReference xmlns:r="http://schemas.openxmlformats.org/officeDocument/2006/relationships" w:type="default" r:id="Rb9fc190137b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BARBAROSSA HOLDING AS   ·   Org.nr 920 208 290   ·   Bergmannsveien 444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BARBAROSSA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942dfb2a0458b" /><Relationship Type="http://schemas.openxmlformats.org/officeDocument/2006/relationships/footer" Target="/word/footer1.xml" Id="Rb9fc190137bd4881" /></Relationships>
</file>