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a2d04f97c4b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REGNESTAV AS.</w:t>
      </w:r>
    </w:p>
    <w:sectPr>
      <w:headerReference xmlns:r="http://schemas.openxmlformats.org/officeDocument/2006/relationships" w:type="default" r:id="Rfe516be37a5242b5"/>
      <w:footerReference xmlns:r="http://schemas.openxmlformats.org/officeDocument/2006/relationships" w:type="default" r:id="R93909fe98cc447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516be37a5242b5" /><Relationship Type="http://schemas.openxmlformats.org/officeDocument/2006/relationships/footer" Target="/word/footer1.xml" Id="R93909fe98cc447f4" /></Relationships>
</file>