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bbe314a41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REINHARDSEN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REINHARDSEN INVEST AS</w:t>
      </w:r>
    </w:p>
    <w:sectPr>
      <w:headerReference xmlns:r="http://schemas.openxmlformats.org/officeDocument/2006/relationships" w:type="default" r:id="Rab595a9bee1b4ed3"/>
      <w:footerReference xmlns:r="http://schemas.openxmlformats.org/officeDocument/2006/relationships" w:type="default" r:id="Rea2c197b4d7f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REINHARDSEN INVEST AS   ·   Org.nr 920 042 988   ·   Sødal terrasse 77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REINHARDSEN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95a9bee1b4ed3" /><Relationship Type="http://schemas.openxmlformats.org/officeDocument/2006/relationships/footer" Target="/word/footer1.xml" Id="Rea2c197b4d7f4f62" /></Relationships>
</file>