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b9175d18945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POPKA AS</w:t>
      </w:r>
    </w:p>
    <w:sectPr>
      <w:headerReference xmlns:r="http://schemas.openxmlformats.org/officeDocument/2006/relationships" w:type="default" r:id="R7d69e702696b4a04"/>
      <w:footerReference xmlns:r="http://schemas.openxmlformats.org/officeDocument/2006/relationships" w:type="default" r:id="R1150f21f4365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POPKA AS   ·   Org.nr 919 461 411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POPKA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9e702696b4a04" /><Relationship Type="http://schemas.openxmlformats.org/officeDocument/2006/relationships/footer" Target="/word/footer1.xml" Id="R1150f21f43654207" /></Relationships>
</file>