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ad80ecd9b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OPTIMAL-ØKONOMI AS</w:t>
      </w:r>
    </w:p>
    <w:sectPr>
      <w:headerReference xmlns:r="http://schemas.openxmlformats.org/officeDocument/2006/relationships" w:type="default" r:id="Rbb484a774b234d1e"/>
      <w:footerReference xmlns:r="http://schemas.openxmlformats.org/officeDocument/2006/relationships" w:type="default" r:id="Ref895cabf4cb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OPTIMAL-ØKONOMI AS   ·   Org.nr 919 419 784   ·   c/o Stine Marie Møllerop, Hushagasvingen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OPTIMAL-ØKONOMI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84a774b234d1e" /><Relationship Type="http://schemas.openxmlformats.org/officeDocument/2006/relationships/footer" Target="/word/footer1.xml" Id="Ref895cabf4cb41b0" /></Relationships>
</file>