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d4e15d5f7e4e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BREVIK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BREVIK INVEST AS</w:t>
      </w:r>
    </w:p>
    <w:sectPr>
      <w:headerReference xmlns:r="http://schemas.openxmlformats.org/officeDocument/2006/relationships" w:type="default" r:id="R64563e1f9ce847fb"/>
      <w:footerReference xmlns:r="http://schemas.openxmlformats.org/officeDocument/2006/relationships" w:type="default" r:id="Rf51e7a40cf1348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BREVIK INVEST AS   ·   Org.nr 918 856 404   ·   c/o MPR Revisjon AS,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563e1f9ce847fb" /><Relationship Type="http://schemas.openxmlformats.org/officeDocument/2006/relationships/footer" Target="/word/footer1.xml" Id="Rf51e7a40cf13485b" /></Relationships>
</file>