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67a4b780d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SCHÜTT HAPPENS AS</w:t>
      </w:r>
    </w:p>
    <w:sectPr>
      <w:headerReference xmlns:r="http://schemas.openxmlformats.org/officeDocument/2006/relationships" w:type="default" r:id="R4eceaa432fd747a4"/>
      <w:footerReference xmlns:r="http://schemas.openxmlformats.org/officeDocument/2006/relationships" w:type="default" r:id="R0cee7840da67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SCHÜTT HAPPENS AS   ·   Org.nr 918 469 990   ·   c/o Askeladden &amp; Co AS,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SCHÜTT HAPPENS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eaa432fd747a4" /><Relationship Type="http://schemas.openxmlformats.org/officeDocument/2006/relationships/footer" Target="/word/footer1.xml" Id="R0cee7840da674616" /></Relationships>
</file>