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d1ec04f9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HAPPENS AS</w:t>
      </w:r>
    </w:p>
    <w:sectPr>
      <w:headerReference xmlns:r="http://schemas.openxmlformats.org/officeDocument/2006/relationships" w:type="default" r:id="R7d642c1711c748d8"/>
      <w:footerReference xmlns:r="http://schemas.openxmlformats.org/officeDocument/2006/relationships" w:type="default" r:id="Ra61f6d61a85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2c1711c748d8" /><Relationship Type="http://schemas.openxmlformats.org/officeDocument/2006/relationships/footer" Target="/word/footer1.xml" Id="Ra61f6d61a8544ffe" /></Relationships>
</file>