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6f5118fbf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SCHÜTT HAPPENS AS</w:t>
      </w:r>
    </w:p>
    <w:sectPr>
      <w:headerReference xmlns:r="http://schemas.openxmlformats.org/officeDocument/2006/relationships" w:type="default" r:id="R3b4ebddbb7d8478a"/>
      <w:footerReference xmlns:r="http://schemas.openxmlformats.org/officeDocument/2006/relationships" w:type="default" r:id="R54d766c5dcfd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SCHÜTT HAPPENS AS   ·   Org.nr 918 469 990   ·   c/o Askeladden &amp; Co AS,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SCHÜTT HAPPENS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ebddbb7d8478a" /><Relationship Type="http://schemas.openxmlformats.org/officeDocument/2006/relationships/footer" Target="/word/footer1.xml" Id="R54d766c5dcfd4c11" /></Relationships>
</file>