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aee850a6e44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SCHÜTT HAPPENS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SCHÜTT HAPPENS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48aa056999425d"/>
      <w:footerReference xmlns:r="http://schemas.openxmlformats.org/officeDocument/2006/relationships" w:type="default" r:id="R430853dab1cd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SCHÜTT HAPPENS AS   ·   Org.nr 918 469 990   ·   c/o Askeladden &amp; Co AS,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SCHÜTT HAPPENS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8aa056999425d" /><Relationship Type="http://schemas.openxmlformats.org/officeDocument/2006/relationships/footer" Target="/word/footer1.xml" Id="R430853dab1cd4c9e" /></Relationships>
</file>