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4c526c570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WEIER AS</w:t>
      </w:r>
    </w:p>
    <w:sectPr>
      <w:headerReference xmlns:r="http://schemas.openxmlformats.org/officeDocument/2006/relationships" w:type="default" r:id="R038c8d2355004b7d"/>
      <w:footerReference xmlns:r="http://schemas.openxmlformats.org/officeDocument/2006/relationships" w:type="default" r:id="Ref90da308bbf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WEIER AS   ·   Org.nr 918 055 800   ·   c/o Nicolaj Weiergang, Tomtestubben 4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c8d2355004b7d" /><Relationship Type="http://schemas.openxmlformats.org/officeDocument/2006/relationships/footer" Target="/word/footer1.xml" Id="Ref90da308bbf477d" /></Relationships>
</file>