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c799adfb4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PEAK CSL GROUP AS.</w:t>
      </w:r>
    </w:p>
    <w:sectPr>
      <w:headerReference xmlns:r="http://schemas.openxmlformats.org/officeDocument/2006/relationships" w:type="default" r:id="R990b99d78c664ca7"/>
      <w:footerReference xmlns:r="http://schemas.openxmlformats.org/officeDocument/2006/relationships" w:type="default" r:id="R180a5b32bb2e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b99d78c664ca7" /><Relationship Type="http://schemas.openxmlformats.org/officeDocument/2006/relationships/footer" Target="/word/footer1.xml" Id="R180a5b32bb2e490d" /></Relationships>
</file>