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a683d552f41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BHL ACCOUNTING AS.</w:t>
      </w:r>
    </w:p>
    <w:sectPr>
      <w:headerReference xmlns:r="http://schemas.openxmlformats.org/officeDocument/2006/relationships" w:type="default" r:id="Re1709bd3ff2d47ce"/>
      <w:footerReference xmlns:r="http://schemas.openxmlformats.org/officeDocument/2006/relationships" w:type="default" r:id="R87ec35ab46a7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09bd3ff2d47ce" /><Relationship Type="http://schemas.openxmlformats.org/officeDocument/2006/relationships/footer" Target="/word/footer1.xml" Id="R87ec35ab46a74115" /></Relationships>
</file>