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03ea60486b40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RESSURS REGNSKAP AS</w:t>
      </w:r>
    </w:p>
    <w:sectPr>
      <w:headerReference xmlns:r="http://schemas.openxmlformats.org/officeDocument/2006/relationships" w:type="default" r:id="R5c26ccd9d0da4bd5"/>
      <w:footerReference xmlns:r="http://schemas.openxmlformats.org/officeDocument/2006/relationships" w:type="default" r:id="Re4515c2b61e143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RESSURS REGNSKAP AS   ·   Org.nr 917 446 083   ·   Øvre Langgate 57-59   ·   3110 TØNSBERG   ·   hanne@ressursregnskap.no   ·   www.ressursregnskap.no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RESSURS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26ccd9d0da4bd5" /><Relationship Type="http://schemas.openxmlformats.org/officeDocument/2006/relationships/footer" Target="/word/footer1.xml" Id="Re4515c2b61e1438d" /></Relationships>
</file>