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46b41922b34a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KARIANNE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KARIANNE INVEST AS</w:t>
      </w:r>
    </w:p>
    <w:sectPr>
      <w:headerReference xmlns:r="http://schemas.openxmlformats.org/officeDocument/2006/relationships" w:type="default" r:id="Rd953484acfaa4821"/>
      <w:footerReference xmlns:r="http://schemas.openxmlformats.org/officeDocument/2006/relationships" w:type="default" r:id="Rb669af0c38e24b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KARIANNE INVEST AS   ·   Org.nr 916 468 156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KARIANNE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53484acfaa4821" /><Relationship Type="http://schemas.openxmlformats.org/officeDocument/2006/relationships/footer" Target="/word/footer1.xml" Id="Rb669af0c38e24ba4" /></Relationships>
</file>