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cc2ab5254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GLENDRANGE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GLENDRANGE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f3e03f1ae4f3b"/>
      <w:footerReference xmlns:r="http://schemas.openxmlformats.org/officeDocument/2006/relationships" w:type="default" r:id="Rae266a9ee1b8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GLENDRANGE INVEST AS   ·   Org.nr 916 235 364   ·   Nordlysveien 48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GLENDRANGE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f3e03f1ae4f3b" /><Relationship Type="http://schemas.openxmlformats.org/officeDocument/2006/relationships/footer" Target="/word/footer1.xml" Id="Rae266a9ee1b845d4" /></Relationships>
</file>