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d377ea640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CKR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CKR AS</w:t>
      </w:r>
    </w:p>
    <w:sectPr>
      <w:headerReference xmlns:r="http://schemas.openxmlformats.org/officeDocument/2006/relationships" w:type="default" r:id="R28e3b0e68c4642b9"/>
      <w:footerReference xmlns:r="http://schemas.openxmlformats.org/officeDocument/2006/relationships" w:type="default" r:id="Rd108b17e6a98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CKR AS   ·   Org.nr 915 411 630   ·   Tollbodgaten 22   ·   3111 TØNSBERG   ·   post@ckr.no   ·   www.ckr.no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3b0e68c4642b9" /><Relationship Type="http://schemas.openxmlformats.org/officeDocument/2006/relationships/footer" Target="/word/footer1.xml" Id="Rd108b17e6a984f79" /></Relationships>
</file>