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29bbd1b0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JSK KAPITAL AS</w:t>
      </w:r>
    </w:p>
    <w:sectPr>
      <w:headerReference xmlns:r="http://schemas.openxmlformats.org/officeDocument/2006/relationships" w:type="default" r:id="Rd9e2b550d8f048e5"/>
      <w:footerReference xmlns:r="http://schemas.openxmlformats.org/officeDocument/2006/relationships" w:type="default" r:id="R2dfdad4a3728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JSK KAPITAL AS   ·   Org.nr 915 194 087   ·   c/o Joakim S. Karlsen, Tennisveien 20A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b550d8f048e5" /><Relationship Type="http://schemas.openxmlformats.org/officeDocument/2006/relationships/footer" Target="/word/footer1.xml" Id="R2dfdad4a37284a1a" /></Relationships>
</file>