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b1b33af19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SKIPARVIKEN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SKIPARVIKEN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478e19bdc046b3"/>
      <w:footerReference xmlns:r="http://schemas.openxmlformats.org/officeDocument/2006/relationships" w:type="default" r:id="R6995509e10a9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SKIPARVIKEN INVEST AS   ·   Org.nr 915 017 347   ·   Skiparviklia 3B   ·   5221 NESTTUN   ·   asmund.isaksen@gmail.com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SKIPARVIKEN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78e19bdc046b3" /><Relationship Type="http://schemas.openxmlformats.org/officeDocument/2006/relationships/footer" Target="/word/footer1.xml" Id="R6995509e10a9423b" /></Relationships>
</file>