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300f06a7e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AGMABLY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AS</w:t>
      </w:r>
    </w:p>
    <w:sectPr>
      <w:headerReference xmlns:r="http://schemas.openxmlformats.org/officeDocument/2006/relationships" w:type="default" r:id="R0d178f800ef54e6f"/>
      <w:footerReference xmlns:r="http://schemas.openxmlformats.org/officeDocument/2006/relationships" w:type="default" r:id="Rb41d7084742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78f800ef54e6f" /><Relationship Type="http://schemas.openxmlformats.org/officeDocument/2006/relationships/footer" Target="/word/footer1.xml" Id="Rb41d708474264a06" /></Relationships>
</file>