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ab338bcb449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MH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 INVESTMENTS AS</w:t>
      </w:r>
    </w:p>
    <w:sectPr>
      <w:headerReference xmlns:r="http://schemas.openxmlformats.org/officeDocument/2006/relationships" w:type="default" r:id="R5d4fdb810d5d4093"/>
      <w:footerReference xmlns:r="http://schemas.openxmlformats.org/officeDocument/2006/relationships" w:type="default" r:id="Rc162119adbbd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 INVESTMENTS AS   ·   Org.nr 914 253 322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fdb810d5d4093" /><Relationship Type="http://schemas.openxmlformats.org/officeDocument/2006/relationships/footer" Target="/word/footer1.xml" Id="Rc162119adbbd49b3" /></Relationships>
</file>