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b571f94f2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a269f38814c0a"/>
      <w:footerReference xmlns:r="http://schemas.openxmlformats.org/officeDocument/2006/relationships" w:type="default" r:id="Ra56f7246c5d1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 EIENDOMSSELSKAP AS   ·   Org.nr 913 049 713   ·   c/o Malermester Braute AS, Elling O. Wallbøes veg 13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a269f38814c0a" /><Relationship Type="http://schemas.openxmlformats.org/officeDocument/2006/relationships/footer" Target="/word/footer1.xml" Id="Ra56f7246c5d146fa" /></Relationships>
</file>