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ba03477af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THORNEGATA AS</w:t>
      </w:r>
    </w:p>
    <w:sectPr>
      <w:headerReference xmlns:r="http://schemas.openxmlformats.org/officeDocument/2006/relationships" w:type="default" r:id="Ra290ea7b49774cb2"/>
      <w:footerReference xmlns:r="http://schemas.openxmlformats.org/officeDocument/2006/relationships" w:type="default" r:id="Ree23466a4c3b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0ea7b49774cb2" /><Relationship Type="http://schemas.openxmlformats.org/officeDocument/2006/relationships/footer" Target="/word/footer1.xml" Id="Ree23466a4c3b4e00" /></Relationships>
</file>