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b116354b1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KLEPPAN &amp; WESSEL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KLEPPAN &amp; WESSEL HOLDING AS</w:t>
      </w:r>
    </w:p>
    <w:sectPr>
      <w:headerReference xmlns:r="http://schemas.openxmlformats.org/officeDocument/2006/relationships" w:type="default" r:id="R4f3ea534ac044f65"/>
      <w:footerReference xmlns:r="http://schemas.openxmlformats.org/officeDocument/2006/relationships" w:type="default" r:id="R0c7e446d55ba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ea534ac044f65" /><Relationship Type="http://schemas.openxmlformats.org/officeDocument/2006/relationships/footer" Target="/word/footer1.xml" Id="R0c7e446d55ba441b" /></Relationships>
</file>