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1e86c3fb2c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 THOMASSEN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 THOMASSEN INVEST AS</w:t>
      </w:r>
    </w:p>
    <w:sectPr>
      <w:headerReference xmlns:r="http://schemas.openxmlformats.org/officeDocument/2006/relationships" w:type="default" r:id="R907bab1957e94aab"/>
      <w:footerReference xmlns:r="http://schemas.openxmlformats.org/officeDocument/2006/relationships" w:type="default" r:id="R2eb364c8d068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 THOMASSEN INVEST AS   ·   Org.nr 912 676 056   ·   Kullerødstien 6   ·   3239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 THOMASSEN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bab1957e94aab" /><Relationship Type="http://schemas.openxmlformats.org/officeDocument/2006/relationships/footer" Target="/word/footer1.xml" Id="R2eb364c8d06843f6" /></Relationships>
</file>