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7e6f2d910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LAW ADVOKATFIRMA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LAW ADVOKATFIRMA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88a862639f4d97"/>
      <w:footerReference xmlns:r="http://schemas.openxmlformats.org/officeDocument/2006/relationships" w:type="default" r:id="Rce30c44605de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8a862639f4d97" /><Relationship Type="http://schemas.openxmlformats.org/officeDocument/2006/relationships/footer" Target="/word/footer1.xml" Id="Rce30c44605de42fb" /></Relationships>
</file>