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0c20a33dc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DEGERSTRØMS REVISJON AS.</w:t>
      </w:r>
    </w:p>
    <w:sectPr>
      <w:headerReference xmlns:r="http://schemas.openxmlformats.org/officeDocument/2006/relationships" w:type="default" r:id="R08360a53edac4109"/>
      <w:footerReference xmlns:r="http://schemas.openxmlformats.org/officeDocument/2006/relationships" w:type="default" r:id="R1d17228f2c88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60a53edac4109" /><Relationship Type="http://schemas.openxmlformats.org/officeDocument/2006/relationships/footer" Target="/word/footer1.xml" Id="R1d17228f2c8840bb" /></Relationships>
</file>