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24e064e65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 AASLAND AS</w:t>
      </w:r>
    </w:p>
    <w:sectPr>
      <w:headerReference xmlns:r="http://schemas.openxmlformats.org/officeDocument/2006/relationships" w:type="default" r:id="R32bae94ecfdf48ac"/>
      <w:footerReference xmlns:r="http://schemas.openxmlformats.org/officeDocument/2006/relationships" w:type="default" r:id="R4f62d8f470c5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ae94ecfdf48ac" /><Relationship Type="http://schemas.openxmlformats.org/officeDocument/2006/relationships/footer" Target="/word/footer1.xml" Id="R4f62d8f470c54aa4" /></Relationships>
</file>