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cea2ab8384a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 AS</w:t>
      </w:r>
    </w:p>
    <w:sectPr>
      <w:headerReference xmlns:r="http://schemas.openxmlformats.org/officeDocument/2006/relationships" w:type="default" r:id="R5b52da906c194aa2"/>
      <w:footerReference xmlns:r="http://schemas.openxmlformats.org/officeDocument/2006/relationships" w:type="default" r:id="Rc45280065400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 AS   ·   Org.nr 897 830 892   ·   Lille Huseby vei 15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2da906c194aa2" /><Relationship Type="http://schemas.openxmlformats.org/officeDocument/2006/relationships/footer" Target="/word/footer1.xml" Id="Rc452800654004695" /></Relationships>
</file>