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9a4699b47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TOBIASSEN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570b305e9e38465e"/>
      <w:footerReference xmlns:r="http://schemas.openxmlformats.org/officeDocument/2006/relationships" w:type="default" r:id="R51e75c48d471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b305e9e38465e" /><Relationship Type="http://schemas.openxmlformats.org/officeDocument/2006/relationships/footer" Target="/word/footer1.xml" Id="R51e75c48d4714b6f" /></Relationships>
</file>