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bd8eff52cb4b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LORCK INVEST AS</w:t>
      </w:r>
    </w:p>
    <w:sectPr>
      <w:headerReference xmlns:r="http://schemas.openxmlformats.org/officeDocument/2006/relationships" w:type="default" r:id="Rb38a082bcf394734"/>
      <w:footerReference xmlns:r="http://schemas.openxmlformats.org/officeDocument/2006/relationships" w:type="default" r:id="R9e8196c8058f45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LORCK INVEST AS   ·   Org.nr 889 320 362   ·   Sollerudveien 7A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LORCK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8a082bcf394734" /><Relationship Type="http://schemas.openxmlformats.org/officeDocument/2006/relationships/footer" Target="/word/footer1.xml" Id="R9e8196c8058f4525" /></Relationships>
</file>