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a36d6fb4a44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HANIF AS</w:t>
      </w:r>
    </w:p>
    <w:sectPr>
      <w:headerReference xmlns:r="http://schemas.openxmlformats.org/officeDocument/2006/relationships" w:type="default" r:id="R21b19b790ac045c2"/>
      <w:footerReference xmlns:r="http://schemas.openxmlformats.org/officeDocument/2006/relationships" w:type="default" r:id="Rb419d6ebf07f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19b790ac045c2" /><Relationship Type="http://schemas.openxmlformats.org/officeDocument/2006/relationships/footer" Target="/word/footer1.xml" Id="Rb419d6ebf07f41f8" /></Relationships>
</file>