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9e37bd406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HJELTNES INVEST AS</w:t>
      </w:r>
    </w:p>
    <w:sectPr>
      <w:headerReference xmlns:r="http://schemas.openxmlformats.org/officeDocument/2006/relationships" w:type="default" r:id="R04a15f617b4d447a"/>
      <w:footerReference xmlns:r="http://schemas.openxmlformats.org/officeDocument/2006/relationships" w:type="default" r:id="R0283c0e53c2c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HJELTNES INVEST AS   ·   Org.nr 888 987 002   ·   Prestagarden 30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15f617b4d447a" /><Relationship Type="http://schemas.openxmlformats.org/officeDocument/2006/relationships/footer" Target="/word/footer1.xml" Id="R0283c0e53c2c43e7" /></Relationships>
</file>