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fd8cfdc5a41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EMKAY INVEST AS, org.nr 887 544 972,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EMKAY INVEST AS</w:t>
      </w:r>
    </w:p>
    <w:sectPr>
      <w:headerReference xmlns:r="http://schemas.openxmlformats.org/officeDocument/2006/relationships" w:type="default" r:id="Rd6b34bd166a84ed3"/>
      <w:footerReference xmlns:r="http://schemas.openxmlformats.org/officeDocument/2006/relationships" w:type="default" r:id="R7297a3e2e6a8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EMKAY INVEST AS   ·   Org.nr 887 544 972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EMKAY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34bd166a84ed3" /><Relationship Type="http://schemas.openxmlformats.org/officeDocument/2006/relationships/footer" Target="/word/footer1.xml" Id="R7297a3e2e6a84210" /></Relationships>
</file>