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17ca393f8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EIENDOMSUTVIKLING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EIENDOMSUTVIKLING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d8c26960eb46d2"/>
      <w:footerReference xmlns:r="http://schemas.openxmlformats.org/officeDocument/2006/relationships" w:type="default" r:id="R34a31ac29e99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EIENDOMSUTVIKLING AS   ·   Org.nr 883 728 122   ·   c/o Kragerud, Thomas Heftyes gate 2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8c26960eb46d2" /><Relationship Type="http://schemas.openxmlformats.org/officeDocument/2006/relationships/footer" Target="/word/footer1.xml" Id="R34a31ac29e9940e0" /></Relationships>
</file>