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d353de5c0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TOMCAT ARTS AS, org.nr 830 096 752,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TOMCAT ARTS AS</w:t>
      </w:r>
    </w:p>
    <w:sectPr>
      <w:headerReference xmlns:r="http://schemas.openxmlformats.org/officeDocument/2006/relationships" w:type="default" r:id="R078edb63a91d4f9a"/>
      <w:footerReference xmlns:r="http://schemas.openxmlformats.org/officeDocument/2006/relationships" w:type="default" r:id="Reb9d9d6d550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TOMCAT ARTS AS   ·   Org.nr 830 096 752   ·   Harbitzalléen 39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TOMCAT ARTS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edb63a91d4f9a" /><Relationship Type="http://schemas.openxmlformats.org/officeDocument/2006/relationships/footer" Target="/word/footer1.xml" Id="Reb9d9d6d550247df" /></Relationships>
</file>