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ba327539c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CLEANVALLEY AS</w:t>
      </w:r>
    </w:p>
    <w:sectPr>
      <w:headerReference xmlns:r="http://schemas.openxmlformats.org/officeDocument/2006/relationships" w:type="default" r:id="Ra71d5440920f4329"/>
      <w:footerReference xmlns:r="http://schemas.openxmlformats.org/officeDocument/2006/relationships" w:type="default" r:id="R7d5b12b32081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CLEANVALLEY AS   ·   Org.nr 828 300 652   ·   Fagertunveien 66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CLEANVALLEY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d5440920f4329" /><Relationship Type="http://schemas.openxmlformats.org/officeDocument/2006/relationships/footer" Target="/word/footer1.xml" Id="R7d5b12b320814395" /></Relationships>
</file>