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adf42082e4a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TOCAVIMA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TOCAVIMA AS</w:t>
      </w:r>
    </w:p>
    <w:sectPr>
      <w:headerReference xmlns:r="http://schemas.openxmlformats.org/officeDocument/2006/relationships" w:type="default" r:id="R91841a68b84b4ca8"/>
      <w:footerReference xmlns:r="http://schemas.openxmlformats.org/officeDocument/2006/relationships" w:type="default" r:id="R1dbcc19ad831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TOCAVIMA AS   ·   Org.nr 826 159 952   ·   Buggelandsbakken 182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TOCAVIMA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41a68b84b4ca8" /><Relationship Type="http://schemas.openxmlformats.org/officeDocument/2006/relationships/footer" Target="/word/footer1.xml" Id="R1dbcc19ad831478e" /></Relationships>
</file>