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252a1e2d344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TOCAVIMA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TOCAVIMA AS</w:t>
      </w:r>
    </w:p>
    <w:sectPr>
      <w:headerReference xmlns:r="http://schemas.openxmlformats.org/officeDocument/2006/relationships" w:type="default" r:id="Ra2de0c43a69a4353"/>
      <w:footerReference xmlns:r="http://schemas.openxmlformats.org/officeDocument/2006/relationships" w:type="default" r:id="R783cfcc1d2b2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TOCAVIMA AS   ·   Org.nr 826 159 952   ·   Buggelandsbakken 182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TOCAVIMA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e0c43a69a4353" /><Relationship Type="http://schemas.openxmlformats.org/officeDocument/2006/relationships/footer" Target="/word/footer1.xml" Id="R783cfcc1d2b24298" /></Relationships>
</file>