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106e50c0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 CAPITAL AS</w:t>
      </w:r>
    </w:p>
    <w:sectPr>
      <w:headerReference xmlns:r="http://schemas.openxmlformats.org/officeDocument/2006/relationships" w:type="default" r:id="R4822cc06b4a1478c"/>
      <w:footerReference xmlns:r="http://schemas.openxmlformats.org/officeDocument/2006/relationships" w:type="default" r:id="Rce50e2ff5c92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cc06b4a1478c" /><Relationship Type="http://schemas.openxmlformats.org/officeDocument/2006/relationships/footer" Target="/word/footer1.xml" Id="Rce50e2ff5c9244f2" /></Relationships>
</file>