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cf6fbc912c4f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CHIP MIDCO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 MIDCO AS</w:t>
      </w:r>
    </w:p>
    <w:sectPr>
      <w:headerReference xmlns:r="http://schemas.openxmlformats.org/officeDocument/2006/relationships" w:type="default" r:id="R61b7692796ee46e6"/>
      <w:footerReference xmlns:r="http://schemas.openxmlformats.org/officeDocument/2006/relationships" w:type="default" r:id="R64a74523dbbe42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MIDCO AS   ·   Org.nr 823 807 732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MIDCO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b7692796ee46e6" /><Relationship Type="http://schemas.openxmlformats.org/officeDocument/2006/relationships/footer" Target="/word/footer1.xml" Id="R64a74523dbbe423d" /></Relationships>
</file>