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32f90f3e9246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CHIP MIDCO AS</w:t>
      </w:r>
    </w:p>
    <w:sectPr>
      <w:headerReference xmlns:r="http://schemas.openxmlformats.org/officeDocument/2006/relationships" w:type="default" r:id="R77d2e65cca2b41da"/>
      <w:footerReference xmlns:r="http://schemas.openxmlformats.org/officeDocument/2006/relationships" w:type="default" r:id="Red0d17cd442547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CHIP MIDCO AS   ·   Org.nr 823 807 732   ·  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CHIP MIDCO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d2e65cca2b41da" /><Relationship Type="http://schemas.openxmlformats.org/officeDocument/2006/relationships/footer" Target="/word/footer1.xml" Id="Red0d17cd442547f3" /></Relationships>
</file>