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56a7d492a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INSURANCE AND PENSIONS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12b02bdfd2e647a0"/>
      <w:footerReference xmlns:r="http://schemas.openxmlformats.org/officeDocument/2006/relationships" w:type="default" r:id="Red6ec2d2571e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02bdfd2e647a0" /><Relationship Type="http://schemas.openxmlformats.org/officeDocument/2006/relationships/footer" Target="/word/footer1.xml" Id="Red6ec2d2571e43ba" /></Relationships>
</file>