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3c3cea70054f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HOLTEDAHL AS</w:t>
      </w:r>
    </w:p>
    <w:sectPr>
      <w:headerReference xmlns:r="http://schemas.openxmlformats.org/officeDocument/2006/relationships" w:type="default" r:id="Rb61ecb6afd4b4b1b"/>
      <w:footerReference xmlns:r="http://schemas.openxmlformats.org/officeDocument/2006/relationships" w:type="default" r:id="R369f8c3b062342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HOLTEDAHL AS   ·   Org.nr 821 145 872   ·   c/o Christian Bakke, Holmenkollveien 129A   ·   0787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HOLTEDAHL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1ecb6afd4b4b1b" /><Relationship Type="http://schemas.openxmlformats.org/officeDocument/2006/relationships/footer" Target="/word/footer1.xml" Id="R369f8c3b062342af" /></Relationships>
</file>