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bf96e1c6a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SEPH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SEPH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b15491f34a4491"/>
      <w:footerReference xmlns:r="http://schemas.openxmlformats.org/officeDocument/2006/relationships" w:type="default" r:id="R0fc61b06894b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SEPH INVEST AS   ·   Org.nr 819 424 802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SEPH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15491f34a4491" /><Relationship Type="http://schemas.openxmlformats.org/officeDocument/2006/relationships/footer" Target="/word/footer1.xml" Id="R0fc61b06894b4a43" /></Relationships>
</file>